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5E" w:rsidRPr="00DD1D5E" w:rsidRDefault="00DD1D5E" w:rsidP="00DD1D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D1D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ЗАКОН КОСТРОМСКОЙ ОБЛАСТИ О патентной системе налогообложения в Костромской области</w:t>
      </w:r>
    </w:p>
    <w:p w:rsidR="00DD1D5E" w:rsidRPr="00DD1D5E" w:rsidRDefault="00DD1D5E" w:rsidP="00DD1D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D5E" w:rsidRPr="00DD1D5E" w:rsidRDefault="00DD1D5E" w:rsidP="00DD1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1D5E" w:rsidRPr="00DD1D5E" w:rsidRDefault="00DD1D5E" w:rsidP="00DD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1D5E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DD1D5E">
        <w:rPr>
          <w:rFonts w:ascii="Times New Roman" w:eastAsia="Times New Roman" w:hAnsi="Times New Roman" w:cs="Times New Roman"/>
          <w:sz w:val="24"/>
          <w:szCs w:val="24"/>
        </w:rPr>
        <w:t xml:space="preserve"> Костромской областной Думой                                     15 ноября 2012 года</w:t>
      </w:r>
    </w:p>
    <w:p w:rsidR="00DD1D5E" w:rsidRPr="00DD1D5E" w:rsidRDefault="00DD1D5E" w:rsidP="00DD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1D5E" w:rsidRPr="00DD1D5E" w:rsidRDefault="00DD1D5E" w:rsidP="00DD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1D5E" w:rsidRPr="00DD1D5E" w:rsidRDefault="00DD1D5E" w:rsidP="00DD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Статья 1</w:t>
      </w:r>
    </w:p>
    <w:p w:rsidR="00DD1D5E" w:rsidRPr="00DD1D5E" w:rsidRDefault="00DD1D5E" w:rsidP="00DD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1. В соответствии с главой 26.5части второй Налогового кодекса Российской Федерации ввести на территории Костромской области патентную систему налогообложения для индивидуальных предпринимателей.</w:t>
      </w:r>
    </w:p>
    <w:p w:rsidR="00DD1D5E" w:rsidRPr="00DD1D5E" w:rsidRDefault="00DD1D5E" w:rsidP="00DD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2. Налогоплательщики, объект налогообложения, налоговая база, налоговый период, порядок исчисления и сроки уплаты налога устанавливаются главой 26.5 части второй Налогового кодекса Российской Федерации.</w:t>
      </w:r>
    </w:p>
    <w:p w:rsidR="00DD1D5E" w:rsidRPr="00DD1D5E" w:rsidRDefault="00DD1D5E" w:rsidP="00DD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1D5E" w:rsidRPr="00DD1D5E" w:rsidRDefault="00DD1D5E" w:rsidP="00DD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Статья 2</w:t>
      </w:r>
    </w:p>
    <w:p w:rsidR="00DD1D5E" w:rsidRPr="00DD1D5E" w:rsidRDefault="00DD1D5E" w:rsidP="00DD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Установить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согласно приложению к настоящему Закону.</w:t>
      </w:r>
    </w:p>
    <w:p w:rsidR="00DD1D5E" w:rsidRPr="00DD1D5E" w:rsidRDefault="00DD1D5E" w:rsidP="00DD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1D5E" w:rsidRPr="00DD1D5E" w:rsidRDefault="00DD1D5E" w:rsidP="00DD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Статья 3</w:t>
      </w:r>
    </w:p>
    <w:p w:rsidR="00DD1D5E" w:rsidRPr="00DD1D5E" w:rsidRDefault="00DD1D5E" w:rsidP="00DD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Настоящий Закон вступает в силу с 1 января 2013 года.</w:t>
      </w:r>
    </w:p>
    <w:p w:rsidR="00DD1D5E" w:rsidRPr="00DD1D5E" w:rsidRDefault="00DD1D5E" w:rsidP="00DD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1D5E" w:rsidRPr="00DD1D5E" w:rsidRDefault="00DD1D5E" w:rsidP="00DD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1D5E" w:rsidRPr="00DD1D5E" w:rsidRDefault="00DD1D5E" w:rsidP="00DD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1D5E" w:rsidRPr="00DD1D5E" w:rsidRDefault="00DD1D5E" w:rsidP="00DD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Губернатор</w:t>
      </w:r>
    </w:p>
    <w:p w:rsidR="00DD1D5E" w:rsidRPr="00DD1D5E" w:rsidRDefault="00DD1D5E" w:rsidP="00DD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Костромской области                                                                        С.Ситников</w:t>
      </w:r>
    </w:p>
    <w:p w:rsidR="00DD1D5E" w:rsidRPr="00DD1D5E" w:rsidRDefault="00DD1D5E" w:rsidP="00DD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1D5E" w:rsidRPr="00DD1D5E" w:rsidRDefault="00DD1D5E" w:rsidP="00DD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1D5E" w:rsidRPr="00DD1D5E" w:rsidRDefault="00DD1D5E" w:rsidP="00DD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1D5E" w:rsidRPr="00DD1D5E" w:rsidRDefault="00DD1D5E" w:rsidP="00DD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Кострома</w:t>
      </w:r>
    </w:p>
    <w:p w:rsidR="00DD1D5E" w:rsidRPr="00DD1D5E" w:rsidRDefault="00DD1D5E" w:rsidP="00DD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26 ноября 2012 года</w:t>
      </w:r>
    </w:p>
    <w:p w:rsidR="00DD1D5E" w:rsidRPr="00DD1D5E" w:rsidRDefault="00DD1D5E" w:rsidP="00DD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№ 304-5-ЗКО</w:t>
      </w:r>
    </w:p>
    <w:p w:rsidR="00DD1D5E" w:rsidRPr="00DD1D5E" w:rsidRDefault="00DD1D5E" w:rsidP="00DD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1D5E" w:rsidRPr="00DD1D5E" w:rsidRDefault="00DD1D5E" w:rsidP="00DD1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DD1D5E" w:rsidRPr="00DD1D5E" w:rsidRDefault="00DD1D5E" w:rsidP="00DD1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к Закону Костромской области</w:t>
      </w:r>
    </w:p>
    <w:p w:rsidR="00DD1D5E" w:rsidRPr="00DD1D5E" w:rsidRDefault="00DD1D5E" w:rsidP="00DD1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«О патентной системе налогообложения</w:t>
      </w:r>
    </w:p>
    <w:p w:rsidR="00DD1D5E" w:rsidRPr="00DD1D5E" w:rsidRDefault="00DD1D5E" w:rsidP="00DD1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в Костромской области»</w:t>
      </w:r>
    </w:p>
    <w:p w:rsidR="00DD1D5E" w:rsidRPr="00DD1D5E" w:rsidRDefault="00DD1D5E" w:rsidP="00DD1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1D5E" w:rsidRPr="00DD1D5E" w:rsidRDefault="00DD1D5E" w:rsidP="00DD1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РАЗМЕРЫ</w:t>
      </w:r>
    </w:p>
    <w:p w:rsidR="00DD1D5E" w:rsidRPr="00DD1D5E" w:rsidRDefault="00DD1D5E" w:rsidP="00DD1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</w:p>
    <w:p w:rsidR="00DD1D5E" w:rsidRPr="00DD1D5E" w:rsidRDefault="00DD1D5E" w:rsidP="00DD1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1D5E" w:rsidRPr="00DD1D5E" w:rsidRDefault="00DD1D5E" w:rsidP="00DD1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I. Размеры потенциально возможного к получению индивидуальным предпринимателем годового дохода, устанавливаемого в зависимости от средней численности наемных работников</w:t>
      </w:r>
    </w:p>
    <w:p w:rsidR="00DD1D5E" w:rsidRPr="00DD1D5E" w:rsidRDefault="00DD1D5E" w:rsidP="00DD1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4"/>
        <w:gridCol w:w="4870"/>
        <w:gridCol w:w="2057"/>
        <w:gridCol w:w="1814"/>
      </w:tblGrid>
      <w:tr w:rsidR="00DD1D5E" w:rsidRPr="00DD1D5E" w:rsidTr="00DD1D5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divId w:val="3173420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предпринимательской деятельности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численность наемных работников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потенциально возможного годового дохода, руб.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швейных, меховых и кожаных изделий, головных уборов и изделий текстильной галантереи, ремонт трикотажных изделий*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 швейных, меховых и кожаных изделий, головных уборов и изделий текстильной галантереи, пошив и вязание трикотажных изделий*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267 000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334 000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401 000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468 000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535 000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602 000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669 000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736 000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803 000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870 000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937 000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Ремонт, чистка, окраска и пошив обуви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115 000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153 000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191 000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229 000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267 000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305 000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343 000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381 000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419 000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457 000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495 000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533 000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571 000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Парикмахерские и косметические услуги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15 человек (включительно)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чистка, крашение и услуги прачечных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220 000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293 000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366 000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439 000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512 000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585 000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658 000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731 000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804 000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877 000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220 000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293 000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366 000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439 000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512 000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585 000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658 000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731 000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804 000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877 000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220 000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293 000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366 000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439 000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512 000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585 000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658 000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731 000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804 000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877 000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мебели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280 000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373 000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466 000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559 000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652 000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745 000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838 000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931 000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 11 до 15 человек (включительно)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фотоателье, фот</w:t>
            </w:r>
            <w:proofErr w:type="gramStart"/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кинолабораторий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220 000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293 000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366 000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439 000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512 000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585 000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658 000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731 000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804 000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877 000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 и ремонт автотранспортных и </w:t>
            </w:r>
            <w:proofErr w:type="spellStart"/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средств, машин и оборудования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1 200 000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1 400 000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1 600 000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1 800 000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2 200 000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2 400 000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2 600 000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2 800 000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жилья и других построек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667 000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834 000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 6 до 15 человек (включительно)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667 000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834 000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 6 до 15 человек (включительно)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667 000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834 000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 6 до 15 человек (включительно)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обучению населения на курсах и по репетиторству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220 000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293 000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366 000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439 000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512 000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585 000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658 000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731 000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804 000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877 000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присмотру и уходу за детьми и больными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130 000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173 000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216 000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259 000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302 000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345 000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388 000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431 000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474 000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517 000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560 000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603 000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646 000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160 000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213 000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266 000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319 000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372 000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425 000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478 000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531 000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584 000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637 000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690 000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743 000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796 000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Ветеринарные услуги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340 000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453 000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566 000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679 000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792 000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905 000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 9 до 15 человек (включительно)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изделий народных художественных промыслов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133 000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166 000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199 000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232 000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265 000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298 000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331 000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364 000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397 000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430 000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463 000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496 000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маслосемян</w:t>
            </w:r>
            <w:proofErr w:type="spellEnd"/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</w:t>
            </w: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гончарных изделий, защите садов, огородов и зеленых насаждений от вредителей и</w:t>
            </w:r>
            <w:proofErr w:type="gramEnd"/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450 000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и реставрация ковров и</w:t>
            </w: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ковровых изделий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15 человек (включительно)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ювелирных изделий, бижутерии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336 000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448 000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560 000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672 000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784 000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896 000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 9 до 15 человек (включительно)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Чеканка и гравировка ювелирных изделий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336 000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448 000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560 000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672 000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784 000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896 000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 9 до 15 человек (включительно)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375 000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625 000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875 000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 8 до 15 человек (включительно)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уборке жилых помещений и ведению домашнего хозяйства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220 000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293 000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366 000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439 000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512 000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585 000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658 000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731 000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804 000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877 000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533 000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666 000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799 000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932 000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 8 до 15 человек (включительно)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 человек </w:t>
            </w: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160 000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213 000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266 000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319 000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372 000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425 000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478 000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531 000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584 000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637 000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690 000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743 000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796 000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платных туалетов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133 000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166 000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199 000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232 000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265 000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298 000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331 000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364 000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397 000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430 000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463 000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496 000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поваров по изготовлению блюд на </w:t>
            </w: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зеленому хозяйству и декоративному цветоводству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230 000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307 000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384 000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461 000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538 000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615 000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692 000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769 000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846 000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923 000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 13 до 15 человек (включительно)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охотничьего хозяйства и осуществление охоты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15 человек (включительно)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1 300 000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1 600 000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1 900 000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2 200 000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2 500 000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2 800 000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 10 до 15 человек (включительно)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440 000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 человек </w:t>
            </w: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587 000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734 000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881 000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 7 до 15 человек (включительно)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прокату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220 000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293 000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366 000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439 000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512 000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585 000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658 000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731 000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804 000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877 000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Экскурсионные услуги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220 000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293 000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366 000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439 000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512 000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585 000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658 000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731 000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804 000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877 000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Обрядовые услуги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467 000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584 000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701 000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818 000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935 000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 9 до 15 человек (включительно)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1 067 000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1 334 000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1 601 000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1 868 000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2 135 000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2 402 000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2 669 000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2 936 000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 12 до 15 человек (включительно)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уличных патрулей, охранников, сторожей и вахтеров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220 000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293 000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366 000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439 000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512 000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585 000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658 000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731 000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804 000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877 000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переводов с одного языка на другой, включая письменные переводы, выполненные путем доработки автоматического перевода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450 000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копировально-множительные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 человека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450 000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13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14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15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торговли, за исключением видов предпринимательской деятельности, указанных в пункте 44 настоящего раздела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10 000 000</w:t>
            </w:r>
          </w:p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(20 000</w:t>
            </w:r>
            <w:proofErr w:type="gramEnd"/>
          </w:p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с 1 квадратного метра)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 4 до 15 человек (включительно)</w:t>
            </w:r>
          </w:p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10 000 000</w:t>
            </w:r>
          </w:p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(80 000</w:t>
            </w:r>
            <w:proofErr w:type="gramEnd"/>
          </w:p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с 1 квадратного метра)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торговли, в отношении следующих видов предпринимательской деятельности:</w:t>
            </w:r>
          </w:p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1) розничная торговля изделиями из меха**;</w:t>
            </w:r>
          </w:p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2) розничная торговля одеждой из кожи**;</w:t>
            </w:r>
          </w:p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розничная торговля </w:t>
            </w:r>
            <w:proofErr w:type="spellStart"/>
            <w:proofErr w:type="gramStart"/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радио-и</w:t>
            </w:r>
            <w:proofErr w:type="spellEnd"/>
            <w:proofErr w:type="gramEnd"/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телеаппаратурой**;</w:t>
            </w:r>
          </w:p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4) розничная торговля аудио- и видеоаппаратурой**;</w:t>
            </w:r>
          </w:p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5) розничная торговля техническими носителями информации (с записями и без записей)**;</w:t>
            </w:r>
          </w:p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6) розничная торговля офисной мебелью**;</w:t>
            </w:r>
          </w:p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7) розничная торговля офисными машинами и оборудованием**;</w:t>
            </w:r>
          </w:p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8) розничная торговля компьютерами, программным обеспечением и периферийными устройствами**;</w:t>
            </w:r>
          </w:p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9) розничная торговля фотоаппаратурой, оптическими и точными приборами**;</w:t>
            </w:r>
          </w:p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10) розничная торговля часами**;</w:t>
            </w:r>
          </w:p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11) розничная торговля ювелирными изделиями**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отсутствие наемных работников</w:t>
            </w:r>
          </w:p>
        </w:tc>
        <w:tc>
          <w:tcPr>
            <w:tcW w:w="1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10 000 000</w:t>
            </w:r>
          </w:p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(30 000</w:t>
            </w:r>
            <w:proofErr w:type="gramEnd"/>
          </w:p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с 1 квадратного метра)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3 человек (включительно)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от 4 до 15 человек (включительно)</w:t>
            </w:r>
          </w:p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10 000 000</w:t>
            </w:r>
          </w:p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(80 000</w:t>
            </w:r>
            <w:proofErr w:type="gramEnd"/>
          </w:p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с 1 квадратного метра)</w:t>
            </w:r>
          </w:p>
        </w:tc>
      </w:tr>
    </w:tbl>
    <w:p w:rsidR="00DD1D5E" w:rsidRPr="00DD1D5E" w:rsidRDefault="00DD1D5E" w:rsidP="00DD1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DD1D5E" w:rsidRPr="00DD1D5E" w:rsidRDefault="00DD1D5E" w:rsidP="00DD1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Раздел II. Размеры потенциально возможного к получению индивидуальным предпринимателем годового дохода, устанавливаемого в зависимости от количества транспортных средств</w:t>
      </w:r>
    </w:p>
    <w:p w:rsidR="00DD1D5E" w:rsidRPr="00DD1D5E" w:rsidRDefault="00DD1D5E" w:rsidP="00DD1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1"/>
        <w:gridCol w:w="4966"/>
        <w:gridCol w:w="1886"/>
        <w:gridCol w:w="1882"/>
      </w:tblGrid>
      <w:tr w:rsidR="00DD1D5E" w:rsidRPr="00DD1D5E" w:rsidTr="00DD1D5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divId w:val="3800558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предпринимательской деятельности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транспортных средств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потенциально возможного годового дохода, руб.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270 000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540 000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810 000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1 080 000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1 350 000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1 620 000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1 890 000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2 160 000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2 430 000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2 700 000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2 970 000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12 и более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240 000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480 000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720 000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960 000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1 200 000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1 440 000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1 680 000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1 920 000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2 160 000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2 400 000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2 640 000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2 880 000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13 и более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1) оказание услуг по перевозке пассажиров водным транспортом;</w:t>
            </w:r>
          </w:p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2) оказание услуг по перевозке грузов водным транспортом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1 250 000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1 500 000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1 750 000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2 000 000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2 250 000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2 500 000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2 750 000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12 и более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3 000 000</w:t>
            </w:r>
          </w:p>
        </w:tc>
      </w:tr>
    </w:tbl>
    <w:p w:rsidR="00DD1D5E" w:rsidRPr="00DD1D5E" w:rsidRDefault="00DD1D5E" w:rsidP="00DD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D1D5E" w:rsidRPr="00DD1D5E" w:rsidRDefault="00DD1D5E" w:rsidP="00DD1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Раздел III. Размеры потенциально возможного к получению индивидуальным предпринимателем годового дохода, устанавливаемого в зависимости от количества обособленных объектов (площадей)</w:t>
      </w:r>
    </w:p>
    <w:p w:rsidR="00DD1D5E" w:rsidRPr="00DD1D5E" w:rsidRDefault="00DD1D5E" w:rsidP="00DD1D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4948"/>
        <w:gridCol w:w="1888"/>
        <w:gridCol w:w="1899"/>
      </w:tblGrid>
      <w:tr w:rsidR="00DD1D5E" w:rsidRPr="00DD1D5E" w:rsidTr="00DD1D5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divId w:val="62022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предпринимательской деятельности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обособленных объектов (площадей)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потенциально возможного годового дохода, руб.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(квадратные метры)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1) сдача внаем собственного жилого недвижимого имущества**</w:t>
            </w:r>
          </w:p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40 и более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10 000 000</w:t>
            </w:r>
          </w:p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(2 500</w:t>
            </w:r>
            <w:proofErr w:type="gramEnd"/>
          </w:p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с 1 квадратного метра)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2) сдача внаем собственного нежилого недвижимого имущества**</w:t>
            </w:r>
          </w:p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17 и более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10 000 000</w:t>
            </w:r>
          </w:p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(6 000</w:t>
            </w:r>
            <w:proofErr w:type="gramEnd"/>
          </w:p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с 1 квадратного метра)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обособленных объектов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10 000 000</w:t>
            </w:r>
          </w:p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(200 000</w:t>
            </w:r>
            <w:proofErr w:type="gramEnd"/>
          </w:p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с 1 обособленного объекта)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(квадратные метры)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до 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100 000</w:t>
            </w:r>
          </w:p>
        </w:tc>
      </w:tr>
      <w:tr w:rsidR="00DD1D5E" w:rsidRPr="00DD1D5E" w:rsidTr="00DD1D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9 и более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10 000 000</w:t>
            </w:r>
          </w:p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(11 200</w:t>
            </w:r>
            <w:proofErr w:type="gramEnd"/>
          </w:p>
          <w:p w:rsidR="00DD1D5E" w:rsidRPr="00DD1D5E" w:rsidRDefault="00DD1D5E" w:rsidP="00DD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D5E">
              <w:rPr>
                <w:rFonts w:ascii="Times New Roman" w:eastAsia="Times New Roman" w:hAnsi="Times New Roman" w:cs="Times New Roman"/>
                <w:sz w:val="24"/>
                <w:szCs w:val="24"/>
              </w:rPr>
              <w:t>с 1 квадратного метра)</w:t>
            </w:r>
          </w:p>
        </w:tc>
      </w:tr>
    </w:tbl>
    <w:p w:rsidR="00DD1D5E" w:rsidRPr="00DD1D5E" w:rsidRDefault="00DD1D5E" w:rsidP="00DD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DD1D5E" w:rsidRPr="00DD1D5E" w:rsidRDefault="00DD1D5E" w:rsidP="00DD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t>* Вид предпринимательской деятельности в соответствии с дифференциацией, предусмотренной Общероссийским классификатором услуг населению ОК 002-93, утвержденным постановлением Госстандарта Российской Федерации от 28 июня 1993 года N 163.</w:t>
      </w:r>
    </w:p>
    <w:p w:rsidR="00DD1D5E" w:rsidRPr="00DD1D5E" w:rsidRDefault="00DD1D5E" w:rsidP="00DD1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1D5E">
        <w:rPr>
          <w:rFonts w:ascii="Times New Roman" w:eastAsia="Times New Roman" w:hAnsi="Times New Roman" w:cs="Times New Roman"/>
          <w:sz w:val="24"/>
          <w:szCs w:val="24"/>
        </w:rPr>
        <w:lastRenderedPageBreak/>
        <w:t>** Вид предпринимательской деятельности в соответствии с дифференциацией, предусмотренной Общероссийским классификатором видов экономической деятельности ОК 029-2001, утвержденным постановление Госстандарта России от 6 ноября 2001 года N 454-ст</w:t>
      </w:r>
    </w:p>
    <w:p w:rsidR="0092210D" w:rsidRDefault="0092210D"/>
    <w:sectPr w:rsidR="0092210D" w:rsidSect="000E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D5E"/>
    <w:rsid w:val="000E5E10"/>
    <w:rsid w:val="0092210D"/>
    <w:rsid w:val="00DD1D5E"/>
    <w:rsid w:val="00EC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10"/>
  </w:style>
  <w:style w:type="paragraph" w:styleId="1">
    <w:name w:val="heading 1"/>
    <w:basedOn w:val="a"/>
    <w:link w:val="10"/>
    <w:uiPriority w:val="9"/>
    <w:qFormat/>
    <w:rsid w:val="00DD1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D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D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DD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1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0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48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76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32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70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55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8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69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37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65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76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25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77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31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14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25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0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32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18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57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14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501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17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004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58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34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46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84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07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09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60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9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71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19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17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0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31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3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02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88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8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14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132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928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19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3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75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78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66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37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27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22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34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75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3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25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11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54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17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63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75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01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01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157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19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38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80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26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9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59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04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54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67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552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43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89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3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190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66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9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97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68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40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9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0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70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1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28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7147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64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8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31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86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33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73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52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05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67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07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63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778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043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470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5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73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29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56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59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19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21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38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4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58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06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39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91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42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92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23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11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26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05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94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4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46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0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39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87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5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736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2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35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55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024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21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17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41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06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84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293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48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89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9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326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45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3357</Words>
  <Characters>19138</Characters>
  <Application>Microsoft Office Word</Application>
  <DocSecurity>0</DocSecurity>
  <Lines>159</Lines>
  <Paragraphs>44</Paragraphs>
  <ScaleCrop>false</ScaleCrop>
  <Company>Microsoft</Company>
  <LinksUpToDate>false</LinksUpToDate>
  <CharactersWithSpaces>22451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2020-06-29T08:26:00Z</dcterms:created>
  <dcterms:modified xsi:type="dcterms:W3CDTF">2020-06-29T08:26:00Z</dcterms:modified>
</cp:coreProperties>
</file>