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t>Приложение № 1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  <w:sz w:val="28"/>
          <w:szCs w:val="28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  <w:bookmarkStart w:id="0" w:name="Par503"/>
      <w:bookmarkEnd w:id="0"/>
      <w:r w:rsidRPr="00147B5F">
        <w:rPr>
          <w:rFonts w:ascii="Arial" w:hAnsi="Arial" w:cs="Arial"/>
          <w:szCs w:val="23"/>
        </w:rPr>
        <w:t xml:space="preserve">ПАСПОРТ </w:t>
      </w:r>
    </w:p>
    <w:p w:rsidR="00B41F0D" w:rsidRPr="00147B5F" w:rsidRDefault="00B41F0D" w:rsidP="00B41F0D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  <w:r w:rsidRPr="00147B5F">
        <w:rPr>
          <w:rFonts w:ascii="Arial" w:hAnsi="Arial" w:cs="Arial"/>
          <w:szCs w:val="23"/>
        </w:rPr>
        <w:t xml:space="preserve">муниципальной программы </w:t>
      </w:r>
      <w:r w:rsidR="001812C9">
        <w:rPr>
          <w:rFonts w:ascii="Arial" w:hAnsi="Arial" w:cs="Arial"/>
        </w:rPr>
        <w:t>Бельковского</w:t>
      </w:r>
      <w:r w:rsidRPr="00147B5F">
        <w:rPr>
          <w:rFonts w:ascii="Arial" w:hAnsi="Arial" w:cs="Arial"/>
        </w:rPr>
        <w:t xml:space="preserve"> сельского поселения </w:t>
      </w:r>
      <w:r w:rsidR="00147B5F" w:rsidRPr="00147B5F">
        <w:rPr>
          <w:rFonts w:ascii="Arial" w:hAnsi="Arial" w:cs="Arial"/>
          <w:szCs w:val="23"/>
        </w:rPr>
        <w:t>Вохомского</w:t>
      </w:r>
      <w:r w:rsidRPr="00147B5F">
        <w:rPr>
          <w:rFonts w:ascii="Arial" w:hAnsi="Arial" w:cs="Arial"/>
          <w:szCs w:val="23"/>
        </w:rPr>
        <w:t xml:space="preserve"> муниципального района Костромской области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_________________________________________________________________________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(наименование муниципальной программы)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440"/>
      </w:tblGrid>
      <w:tr w:rsidR="00B41F0D" w:rsidRPr="00147B5F" w:rsidTr="00246B4C">
        <w:trPr>
          <w:trHeight w:val="52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Цели и задачи муниципальной 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Перечень подпрограмм муниципальной программы (при их наличии)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ВСЕГО: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из них: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федеральный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областной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районный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местный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 xml:space="preserve">внебюджетные источники: 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</w:tc>
      </w:tr>
    </w:tbl>
    <w:p w:rsidR="00B41F0D" w:rsidRPr="00147B5F" w:rsidRDefault="00B41F0D" w:rsidP="00B41F0D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lastRenderedPageBreak/>
        <w:t>Приложение № 2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520"/>
      <w:bookmarkEnd w:id="1"/>
      <w:r w:rsidRPr="00147B5F">
        <w:rPr>
          <w:rFonts w:ascii="Arial" w:hAnsi="Arial" w:cs="Arial"/>
        </w:rPr>
        <w:t>ПАСПОРТ</w:t>
      </w:r>
    </w:p>
    <w:p w:rsidR="00B41F0D" w:rsidRPr="00147B5F" w:rsidRDefault="00B41F0D" w:rsidP="00147B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 xml:space="preserve">подпрограммы муниципальной программы </w:t>
      </w:r>
      <w:r w:rsidR="001812C9">
        <w:rPr>
          <w:rFonts w:ascii="Arial" w:hAnsi="Arial" w:cs="Arial"/>
        </w:rPr>
        <w:t>Бельковского</w:t>
      </w:r>
      <w:r w:rsidR="00AD6AC9">
        <w:rPr>
          <w:rFonts w:ascii="Arial" w:hAnsi="Arial" w:cs="Arial"/>
        </w:rPr>
        <w:t xml:space="preserve"> </w:t>
      </w:r>
      <w:r w:rsidRPr="00147B5F">
        <w:rPr>
          <w:rFonts w:ascii="Arial" w:hAnsi="Arial" w:cs="Arial"/>
        </w:rPr>
        <w:t xml:space="preserve">сельского поселения </w:t>
      </w:r>
      <w:r w:rsidR="00147B5F" w:rsidRPr="00147B5F">
        <w:rPr>
          <w:rFonts w:ascii="Arial" w:hAnsi="Arial" w:cs="Arial"/>
        </w:rPr>
        <w:t>Вохомского</w:t>
      </w:r>
      <w:r w:rsidRPr="00147B5F">
        <w:rPr>
          <w:rFonts w:ascii="Arial" w:hAnsi="Arial" w:cs="Arial"/>
        </w:rPr>
        <w:t xml:space="preserve"> муниципального района Костромской области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_________________________________________________________________________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(наименование муниципальной программы (подпрограммы)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4440"/>
      </w:tblGrid>
      <w:tr w:rsidR="00B41F0D" w:rsidRPr="00147B5F" w:rsidTr="00246B4C">
        <w:trPr>
          <w:trHeight w:val="52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Исполнитель муниципальной подпрограммы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Сроки реализации муниципальной подпрограммы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Цели и задачи муниципальной подпрограммы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trHeight w:val="529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Перечень основных целевых показателей муниципальной подпрограммы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Объемы финансирования муниципальной подпрограммы по годам реализации, тыс. рублей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ВСЕГО: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из них: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федеральный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областной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районный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местный бюджет: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внебюджетные источники:</w:t>
            </w:r>
          </w:p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sz w:val="23"/>
                <w:szCs w:val="23"/>
                <w:highlight w:val="cyan"/>
              </w:rPr>
            </w:pPr>
            <w:r w:rsidRPr="00147B5F">
              <w:rPr>
                <w:rFonts w:ascii="Arial" w:hAnsi="Arial" w:cs="Arial"/>
                <w:sz w:val="23"/>
                <w:szCs w:val="23"/>
              </w:rPr>
              <w:t>в том числе: (по годам реализации)</w:t>
            </w:r>
          </w:p>
        </w:tc>
      </w:tr>
    </w:tbl>
    <w:p w:rsidR="00B41F0D" w:rsidRPr="00147B5F" w:rsidRDefault="00B41F0D" w:rsidP="00B41F0D">
      <w:pPr>
        <w:rPr>
          <w:rFonts w:ascii="Arial" w:hAnsi="Arial" w:cs="Arial"/>
          <w:b/>
          <w:color w:val="FF0000"/>
        </w:rPr>
        <w:sectPr w:rsidR="00B41F0D" w:rsidRPr="00147B5F" w:rsidSect="00B41F0D">
          <w:footerReference w:type="even" r:id="rId6"/>
          <w:footerReference w:type="default" r:id="rId7"/>
          <w:pgSz w:w="11905" w:h="16838"/>
          <w:pgMar w:top="1134" w:right="851" w:bottom="1134" w:left="1134" w:header="720" w:footer="720" w:gutter="0"/>
          <w:pgNumType w:start="1"/>
          <w:cols w:space="720"/>
          <w:docGrid w:linePitch="326"/>
        </w:sect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Приложение № 3</w:t>
      </w: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AD6AC9">
        <w:rPr>
          <w:rFonts w:ascii="Arial" w:hAnsi="Arial" w:cs="Arial"/>
        </w:rPr>
        <w:t xml:space="preserve"> 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ЦЕЛИ, ЗАДАЧИ И ЦЕЛЕВЫЕ ПОКАЗАТЕЛИ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реализации муниципальной программы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__________________________________________________________________________(наименование муниципальной программы)</w:t>
      </w:r>
    </w:p>
    <w:tbl>
      <w:tblPr>
        <w:tblpPr w:leftFromText="180" w:rightFromText="180" w:vertAnchor="text" w:horzAnchor="margin" w:tblpXSpec="center" w:tblpY="98"/>
        <w:tblW w:w="95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940"/>
        <w:gridCol w:w="1397"/>
        <w:gridCol w:w="1403"/>
        <w:gridCol w:w="1540"/>
        <w:gridCol w:w="1540"/>
      </w:tblGrid>
      <w:tr w:rsidR="00B41F0D" w:rsidRPr="00147B5F" w:rsidTr="00246B4C">
        <w:trPr>
          <w:trHeight w:val="41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ind w:left="-75" w:right="-75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№</w:t>
            </w:r>
          </w:p>
          <w:p w:rsidR="00B41F0D" w:rsidRPr="00147B5F" w:rsidRDefault="00B41F0D" w:rsidP="00246B4C">
            <w:pPr>
              <w:pStyle w:val="ConsPlusCell"/>
              <w:ind w:left="-75" w:right="-75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Наименование цели (целей) и задач, целевых показателей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Единица </w:t>
            </w:r>
            <w:r w:rsidRPr="00147B5F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Значение целевого показателя</w:t>
            </w:r>
          </w:p>
        </w:tc>
      </w:tr>
      <w:tr w:rsidR="00B41F0D" w:rsidRPr="00147B5F" w:rsidTr="00246B4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1 год планового периода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2 год планового периода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3 год планового периода</w:t>
            </w:r>
          </w:p>
        </w:tc>
      </w:tr>
      <w:tr w:rsidR="00B41F0D" w:rsidRPr="00147B5F" w:rsidTr="00246B4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47B5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6</w:t>
            </w:r>
          </w:p>
        </w:tc>
      </w:tr>
      <w:tr w:rsidR="00B41F0D" w:rsidRPr="00147B5F" w:rsidTr="00246B4C">
        <w:trPr>
          <w:trHeight w:val="4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Задача 1</w:t>
            </w:r>
          </w:p>
        </w:tc>
      </w:tr>
      <w:tr w:rsidR="00B41F0D" w:rsidRPr="00147B5F" w:rsidTr="00246B4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2…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Задача 2</w:t>
            </w:r>
          </w:p>
        </w:tc>
      </w:tr>
      <w:tr w:rsidR="00B41F0D" w:rsidRPr="00147B5F" w:rsidTr="00246B4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4…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t>В случае наличия в программе подпрограмм форма заполняется отдельно на каждую подпрограмму.</w:t>
      </w: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lastRenderedPageBreak/>
        <w:t>Приложение № 4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  <w:sz w:val="28"/>
          <w:szCs w:val="28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jc w:val="center"/>
        <w:rPr>
          <w:rFonts w:ascii="Arial" w:hAnsi="Arial" w:cs="Arial"/>
        </w:rPr>
      </w:pPr>
    </w:p>
    <w:p w:rsidR="00B41F0D" w:rsidRPr="00147B5F" w:rsidRDefault="00B41F0D" w:rsidP="00B41F0D">
      <w:pPr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 xml:space="preserve">ПЛАН МЕРОПРИЯТИЙ </w:t>
      </w:r>
    </w:p>
    <w:p w:rsidR="00B41F0D" w:rsidRPr="00147B5F" w:rsidRDefault="00B41F0D" w:rsidP="00B41F0D">
      <w:pPr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по выполнению муниципальной программы</w:t>
      </w:r>
    </w:p>
    <w:p w:rsidR="00B41F0D" w:rsidRPr="00147B5F" w:rsidRDefault="00B41F0D" w:rsidP="00B41F0D">
      <w:pPr>
        <w:jc w:val="center"/>
        <w:rPr>
          <w:rFonts w:ascii="Arial" w:hAnsi="Arial" w:cs="Arial"/>
        </w:rPr>
      </w:pPr>
    </w:p>
    <w:p w:rsidR="00B41F0D" w:rsidRPr="00147B5F" w:rsidRDefault="00B41F0D" w:rsidP="00B41F0D">
      <w:pPr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_________________________________________________________________________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 xml:space="preserve"> (наименование муниципальной программы)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</w:p>
    <w:tbl>
      <w:tblPr>
        <w:tblW w:w="1019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3331"/>
        <w:gridCol w:w="980"/>
        <w:gridCol w:w="1260"/>
        <w:gridCol w:w="1260"/>
        <w:gridCol w:w="1260"/>
        <w:gridCol w:w="1540"/>
      </w:tblGrid>
      <w:tr w:rsidR="00B41F0D" w:rsidRPr="00147B5F" w:rsidTr="00246B4C">
        <w:trPr>
          <w:tblHeader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Наименование мероприятия и источники 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41F0D" w:rsidRPr="00147B5F" w:rsidTr="00246B4C">
        <w:trPr>
          <w:tblHeader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1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2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3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5F">
              <w:rPr>
                <w:rFonts w:ascii="Arial" w:hAnsi="Arial" w:cs="Arial"/>
                <w:sz w:val="22"/>
                <w:szCs w:val="22"/>
              </w:rPr>
              <w:t>Ожидаемый результат (краткое описание)</w:t>
            </w:r>
          </w:p>
        </w:tc>
      </w:tr>
      <w:tr w:rsidR="00B41F0D" w:rsidRPr="00147B5F" w:rsidTr="00246B4C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B5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Всего по муниципальной программе,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Мероприятие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Мероприятие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rPr>
          <w:rFonts w:ascii="Arial" w:hAnsi="Arial" w:cs="Arial"/>
          <w:b/>
          <w:color w:val="FF0000"/>
        </w:rPr>
      </w:pPr>
    </w:p>
    <w:p w:rsidR="00B41F0D" w:rsidRPr="00147B5F" w:rsidRDefault="00B41F0D" w:rsidP="00B41F0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47B5F">
        <w:rPr>
          <w:rFonts w:ascii="Arial" w:hAnsi="Arial" w:cs="Arial"/>
          <w:sz w:val="24"/>
          <w:szCs w:val="24"/>
        </w:rPr>
        <w:t>В случае наличия в программе подпрограмм форма заполняется отдельно на каждую подпрограмму.</w:t>
      </w:r>
    </w:p>
    <w:p w:rsidR="00B41F0D" w:rsidRPr="00147B5F" w:rsidRDefault="00B41F0D" w:rsidP="00B41F0D">
      <w:pPr>
        <w:autoSpaceDE w:val="0"/>
        <w:autoSpaceDN w:val="0"/>
        <w:adjustRightInd w:val="0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lastRenderedPageBreak/>
        <w:t>Приложение № 5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  <w:sz w:val="28"/>
          <w:szCs w:val="28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ОТЧЕТ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о реализации муниципальной программы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_________________________________________________________________________</w:t>
      </w:r>
    </w:p>
    <w:p w:rsidR="00B41F0D" w:rsidRPr="00147B5F" w:rsidRDefault="00B41F0D" w:rsidP="00B41F0D">
      <w:pPr>
        <w:pStyle w:val="ConsPlusCell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(наименование муниципальной программы)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  <w:r w:rsidRPr="00147B5F">
        <w:rPr>
          <w:rFonts w:ascii="Arial" w:hAnsi="Arial" w:cs="Arial"/>
          <w:b/>
        </w:rPr>
        <w:t>Достижение целевых показателей муниципальной программы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  <w:r w:rsidRPr="00147B5F">
        <w:rPr>
          <w:rFonts w:ascii="Arial" w:hAnsi="Arial" w:cs="Arial"/>
          <w:b/>
        </w:rPr>
        <w:t>за _____________________20_____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(отчетный период)</w:t>
      </w:r>
    </w:p>
    <w:p w:rsidR="00B41F0D" w:rsidRPr="00147B5F" w:rsidRDefault="00B41F0D" w:rsidP="00B41F0D">
      <w:pPr>
        <w:pStyle w:val="ConsPlusCell"/>
        <w:rPr>
          <w:rFonts w:ascii="Arial" w:hAnsi="Arial" w:cs="Arial"/>
        </w:rPr>
      </w:pPr>
    </w:p>
    <w:p w:rsidR="00B41F0D" w:rsidRPr="00147B5F" w:rsidRDefault="00B41F0D" w:rsidP="00B41F0D">
      <w:pPr>
        <w:pStyle w:val="ConsPlusCell"/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Таблица 1</w:t>
      </w:r>
    </w:p>
    <w:p w:rsidR="00B41F0D" w:rsidRPr="00147B5F" w:rsidRDefault="00B41F0D" w:rsidP="00B41F0D">
      <w:pPr>
        <w:pStyle w:val="ConsPlusCell"/>
        <w:jc w:val="right"/>
        <w:rPr>
          <w:rFonts w:ascii="Arial" w:hAnsi="Arial" w:cs="Arial"/>
        </w:rPr>
      </w:pPr>
    </w:p>
    <w:tbl>
      <w:tblPr>
        <w:tblW w:w="9925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48"/>
        <w:gridCol w:w="2537"/>
        <w:gridCol w:w="1465"/>
        <w:gridCol w:w="977"/>
        <w:gridCol w:w="978"/>
        <w:gridCol w:w="1531"/>
        <w:gridCol w:w="1889"/>
      </w:tblGrid>
      <w:tr w:rsidR="00B41F0D" w:rsidRPr="00147B5F" w:rsidTr="00246B4C">
        <w:trPr>
          <w:trHeight w:val="288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№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Цели, задачи и целевые показатели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Значение целевого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Процент выполнения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tabs>
                <w:tab w:val="left" w:pos="2968"/>
              </w:tabs>
              <w:ind w:right="-187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Причины отклонения от планового значения</w:t>
            </w:r>
          </w:p>
        </w:tc>
      </w:tr>
      <w:tr w:rsidR="00B41F0D" w:rsidRPr="00147B5F" w:rsidTr="00246B4C">
        <w:trPr>
          <w:trHeight w:val="555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план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tabs>
                <w:tab w:val="left" w:pos="1532"/>
                <w:tab w:val="left" w:pos="1955"/>
              </w:tabs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факт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8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7</w:t>
            </w:r>
          </w:p>
        </w:tc>
      </w:tr>
      <w:tr w:rsidR="00B41F0D" w:rsidRPr="00147B5F" w:rsidTr="00246B4C">
        <w:trPr>
          <w:trHeight w:val="40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 xml:space="preserve">Цель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</w:p>
        </w:tc>
      </w:tr>
      <w:tr w:rsidR="00B41F0D" w:rsidRPr="00147B5F" w:rsidTr="00246B4C">
        <w:trPr>
          <w:trHeight w:val="415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Задача 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8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6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401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Задача 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8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tabs>
                <w:tab w:val="left" w:pos="1738"/>
              </w:tabs>
              <w:ind w:right="1514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8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Целевой показатель 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pStyle w:val="a6"/>
        <w:ind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  <w:sz w:val="24"/>
          <w:szCs w:val="24"/>
        </w:rPr>
        <w:t>В случае наличия в программе подпрограмм форма заполняется отдельно на каждую подпрограмму.</w:t>
      </w: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1812C9" w:rsidRDefault="001812C9" w:rsidP="00B41F0D">
      <w:pPr>
        <w:pStyle w:val="ConsPlusCell"/>
        <w:jc w:val="center"/>
        <w:rPr>
          <w:rFonts w:ascii="Arial" w:hAnsi="Arial" w:cs="Arial"/>
          <w:b/>
        </w:rPr>
      </w:pPr>
    </w:p>
    <w:p w:rsidR="00B41F0D" w:rsidRPr="00147B5F" w:rsidRDefault="00EA44FB" w:rsidP="00B41F0D">
      <w:pPr>
        <w:pStyle w:val="ConsPlusCel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</w:t>
      </w:r>
      <w:r w:rsidR="00B41F0D" w:rsidRPr="00147B5F">
        <w:rPr>
          <w:rFonts w:ascii="Arial" w:hAnsi="Arial" w:cs="Arial"/>
          <w:b/>
        </w:rPr>
        <w:t>ыполнение мероприятий муниципальной программы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  <w:r w:rsidRPr="00147B5F">
        <w:rPr>
          <w:rFonts w:ascii="Arial" w:hAnsi="Arial" w:cs="Arial"/>
          <w:b/>
        </w:rPr>
        <w:t>за _____________________20_____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(отчетный период)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Таблица 2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left="284"/>
        <w:jc w:val="right"/>
        <w:rPr>
          <w:rFonts w:ascii="Arial" w:hAnsi="Arial" w:cs="Arial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780"/>
        <w:gridCol w:w="818"/>
        <w:gridCol w:w="818"/>
        <w:gridCol w:w="1620"/>
        <w:gridCol w:w="2160"/>
      </w:tblGrid>
      <w:tr w:rsidR="00B41F0D" w:rsidRPr="00147B5F" w:rsidTr="00246B4C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№</w:t>
            </w:r>
          </w:p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Наименование мероприятия/</w:t>
            </w:r>
          </w:p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Источники расходов на финансирование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Объем расходов на выполнение мероприятия,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Причины отклонения от планового значения</w:t>
            </w:r>
          </w:p>
        </w:tc>
      </w:tr>
      <w:tr w:rsidR="00B41F0D" w:rsidRPr="00147B5F" w:rsidTr="00246B4C">
        <w:trPr>
          <w:trHeight w:val="509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план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процент выполнения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  <w:lang w:val="en-US"/>
              </w:rPr>
            </w:pPr>
            <w:r w:rsidRPr="00147B5F">
              <w:rPr>
                <w:rFonts w:ascii="Arial" w:hAnsi="Arial" w:cs="Arial"/>
                <w:lang w:val="en-US"/>
              </w:rPr>
              <w:t>6</w:t>
            </w: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Всего по муниципальной программе, в том числе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147B5F">
              <w:rPr>
                <w:rFonts w:ascii="Arial" w:hAnsi="Arial" w:cs="Arial"/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 w:rsidRPr="00147B5F">
              <w:rPr>
                <w:rFonts w:ascii="Arial" w:hAnsi="Arial" w:cs="Arial"/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left="350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  <w:tr w:rsidR="00B41F0D" w:rsidRPr="00147B5F" w:rsidTr="00246B4C">
        <w:trPr>
          <w:trHeight w:val="2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Nonformat"/>
              <w:rPr>
                <w:rFonts w:ascii="Arial" w:hAnsi="Arial" w:cs="Arial"/>
                <w:b/>
                <w:sz w:val="32"/>
                <w:szCs w:val="32"/>
              </w:rPr>
            </w:pPr>
            <w:r w:rsidRPr="00147B5F">
              <w:rPr>
                <w:rFonts w:ascii="Arial" w:hAnsi="Arial" w:cs="Arial"/>
                <w:b/>
                <w:sz w:val="32"/>
                <w:szCs w:val="32"/>
              </w:rPr>
              <w:t>…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pStyle w:val="a6"/>
        <w:ind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  <w:sz w:val="24"/>
          <w:szCs w:val="24"/>
        </w:rPr>
        <w:t>В случае наличия в программе подпрограмм форма заполняется отдельно на каждую подпрограмму.</w:t>
      </w: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12C9" w:rsidRDefault="001812C9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47B5F">
        <w:rPr>
          <w:rFonts w:ascii="Arial" w:hAnsi="Arial" w:cs="Arial"/>
        </w:rPr>
        <w:lastRenderedPageBreak/>
        <w:t>Приложение № 6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к Порядку разработки, реализации и оценки</w:t>
      </w:r>
    </w:p>
    <w:p w:rsidR="00B41F0D" w:rsidRPr="00147B5F" w:rsidRDefault="00B41F0D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эффективности муниципальных программ</w:t>
      </w:r>
    </w:p>
    <w:p w:rsidR="00B41F0D" w:rsidRPr="00147B5F" w:rsidRDefault="001812C9" w:rsidP="00B4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Бельковского</w:t>
      </w:r>
      <w:r w:rsidR="00AD6AC9">
        <w:rPr>
          <w:rFonts w:ascii="Arial" w:hAnsi="Arial" w:cs="Arial"/>
        </w:rPr>
        <w:t xml:space="preserve"> </w:t>
      </w:r>
      <w:r w:rsidR="00B41F0D" w:rsidRPr="00147B5F">
        <w:rPr>
          <w:rFonts w:ascii="Arial" w:hAnsi="Arial" w:cs="Arial"/>
        </w:rPr>
        <w:t xml:space="preserve"> сельского поселения</w:t>
      </w:r>
    </w:p>
    <w:p w:rsidR="00B41F0D" w:rsidRPr="00147B5F" w:rsidRDefault="00147B5F" w:rsidP="00B41F0D">
      <w:pPr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Вохомского</w:t>
      </w:r>
      <w:r w:rsidR="00B41F0D" w:rsidRPr="00147B5F">
        <w:rPr>
          <w:rFonts w:ascii="Arial" w:hAnsi="Arial" w:cs="Arial"/>
        </w:rPr>
        <w:t xml:space="preserve"> муниципального района</w:t>
      </w:r>
    </w:p>
    <w:p w:rsidR="00B41F0D" w:rsidRPr="00147B5F" w:rsidRDefault="00B41F0D" w:rsidP="00B41F0D">
      <w:pPr>
        <w:jc w:val="right"/>
        <w:rPr>
          <w:rFonts w:ascii="Arial" w:hAnsi="Arial" w:cs="Arial"/>
          <w:sz w:val="28"/>
          <w:szCs w:val="28"/>
        </w:rPr>
      </w:pPr>
      <w:r w:rsidRPr="00147B5F">
        <w:rPr>
          <w:rFonts w:ascii="Arial" w:hAnsi="Arial" w:cs="Arial"/>
        </w:rPr>
        <w:t>Костромской области</w:t>
      </w:r>
    </w:p>
    <w:p w:rsidR="00B41F0D" w:rsidRPr="00147B5F" w:rsidRDefault="00B41F0D" w:rsidP="00B41F0D">
      <w:pPr>
        <w:pStyle w:val="ConsPlusTitle"/>
        <w:ind w:right="141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pStyle w:val="ConsPlusTitle"/>
        <w:ind w:right="141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pStyle w:val="ConsPlusTitle"/>
        <w:ind w:right="141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Методика</w:t>
      </w:r>
    </w:p>
    <w:p w:rsidR="00B41F0D" w:rsidRPr="00147B5F" w:rsidRDefault="00B41F0D" w:rsidP="00B41F0D">
      <w:pPr>
        <w:pStyle w:val="ConsPlusTitle"/>
        <w:ind w:right="141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 xml:space="preserve"> оценки эффективности реализации муниципальных программ </w:t>
      </w:r>
    </w:p>
    <w:p w:rsidR="00B41F0D" w:rsidRPr="00147B5F" w:rsidRDefault="00B41F0D" w:rsidP="00B41F0D">
      <w:pPr>
        <w:widowControl w:val="0"/>
        <w:tabs>
          <w:tab w:val="left" w:pos="8625"/>
        </w:tabs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color w:val="FF0000"/>
        </w:rPr>
      </w:pPr>
      <w:r w:rsidRPr="00147B5F">
        <w:rPr>
          <w:rFonts w:ascii="Arial" w:hAnsi="Arial" w:cs="Arial"/>
          <w:color w:val="FF0000"/>
        </w:rPr>
        <w:tab/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Оценка эффективности реализации муниципальной программы проводится по двум направлениям: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B41F0D" w:rsidRPr="00147B5F" w:rsidRDefault="00B41F0D" w:rsidP="00B41F0D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1) оценка полноты финансирования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1</w:t>
      </w:r>
      <w:r w:rsidRPr="00147B5F">
        <w:rPr>
          <w:rFonts w:ascii="Arial" w:hAnsi="Arial" w:cs="Arial"/>
        </w:rPr>
        <w:t>) (Таблица 1);</w:t>
      </w:r>
    </w:p>
    <w:p w:rsidR="00B41F0D" w:rsidRPr="00147B5F" w:rsidRDefault="00B41F0D" w:rsidP="00B41F0D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2) оценка достижения плановых значений целевых показателей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2</w:t>
      </w:r>
      <w:r w:rsidRPr="00147B5F">
        <w:rPr>
          <w:rFonts w:ascii="Arial" w:hAnsi="Arial" w:cs="Arial"/>
        </w:rPr>
        <w:t>) (Таблица 2).</w:t>
      </w:r>
    </w:p>
    <w:p w:rsidR="00B41F0D" w:rsidRPr="00147B5F" w:rsidRDefault="00B41F0D" w:rsidP="00B41F0D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B41F0D" w:rsidRPr="00147B5F" w:rsidRDefault="00B41F0D" w:rsidP="00B41F0D">
      <w:pPr>
        <w:tabs>
          <w:tab w:val="left" w:pos="993"/>
        </w:tabs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1. Оценка полноты финансирования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1</w:t>
      </w:r>
      <w:r w:rsidRPr="00147B5F">
        <w:rPr>
          <w:rFonts w:ascii="Arial" w:hAnsi="Arial" w:cs="Arial"/>
        </w:rPr>
        <w:t>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Шкала оценки полноты финансирования</w:t>
      </w:r>
    </w:p>
    <w:p w:rsidR="00B41F0D" w:rsidRPr="00147B5F" w:rsidRDefault="00B41F0D" w:rsidP="00B41F0D">
      <w:pPr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>Таблица 1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5852"/>
      </w:tblGrid>
      <w:tr w:rsidR="00B41F0D" w:rsidRPr="00147B5F" w:rsidTr="00246B4C">
        <w:trPr>
          <w:trHeight w:val="44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 xml:space="preserve">Значение </w:t>
            </w:r>
            <w:r w:rsidRPr="00147B5F">
              <w:rPr>
                <w:rFonts w:ascii="Arial" w:hAnsi="Arial" w:cs="Arial"/>
                <w:b/>
                <w:lang w:val="en-US"/>
              </w:rPr>
              <w:t>O</w:t>
            </w:r>
            <w:r w:rsidRPr="00147B5F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Оценка</w:t>
            </w:r>
          </w:p>
        </w:tc>
      </w:tr>
      <w:tr w:rsidR="00B41F0D" w:rsidRPr="00147B5F" w:rsidTr="00246B4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0,98 ≤ 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1</w:t>
            </w:r>
            <w:r w:rsidRPr="00147B5F">
              <w:rPr>
                <w:rFonts w:ascii="Arial" w:hAnsi="Arial" w:cs="Arial"/>
              </w:rPr>
              <w:t xml:space="preserve"> ≤ 1,02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полное финансирование</w:t>
            </w:r>
          </w:p>
        </w:tc>
      </w:tr>
      <w:tr w:rsidR="00B41F0D" w:rsidRPr="00147B5F" w:rsidTr="00246B4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0,5 ≤ 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1</w:t>
            </w:r>
            <w:r w:rsidRPr="00147B5F">
              <w:rPr>
                <w:rFonts w:ascii="Arial" w:hAnsi="Arial" w:cs="Arial"/>
              </w:rPr>
              <w:t>&lt; 0,98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неполное финансирование</w:t>
            </w:r>
          </w:p>
        </w:tc>
      </w:tr>
      <w:tr w:rsidR="00B41F0D" w:rsidRPr="00147B5F" w:rsidTr="00246B4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1,02 &lt;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1</w:t>
            </w:r>
            <w:r w:rsidRPr="00147B5F">
              <w:rPr>
                <w:rFonts w:ascii="Arial" w:hAnsi="Arial" w:cs="Arial"/>
              </w:rPr>
              <w:t xml:space="preserve"> ≤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увеличенное финансирование</w:t>
            </w:r>
          </w:p>
        </w:tc>
      </w:tr>
      <w:tr w:rsidR="00B41F0D" w:rsidRPr="00147B5F" w:rsidTr="00246B4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1</w:t>
            </w:r>
            <w:r w:rsidRPr="00147B5F">
              <w:rPr>
                <w:rFonts w:ascii="Arial" w:hAnsi="Arial" w:cs="Arial"/>
              </w:rPr>
              <w:t>&lt; 0,5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существенное недофинансирование</w:t>
            </w:r>
          </w:p>
        </w:tc>
      </w:tr>
      <w:tr w:rsidR="00B41F0D" w:rsidRPr="00147B5F" w:rsidTr="00246B4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1</w:t>
            </w:r>
            <w:r w:rsidRPr="00147B5F">
              <w:rPr>
                <w:rFonts w:ascii="Arial" w:hAnsi="Arial" w:cs="Arial"/>
              </w:rPr>
              <w:t>&gt; 1,5</w:t>
            </w: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чрезмерное финансирование</w:t>
            </w:r>
          </w:p>
        </w:tc>
      </w:tr>
    </w:tbl>
    <w:p w:rsidR="00B41F0D" w:rsidRPr="00147B5F" w:rsidRDefault="00B41F0D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2.</w:t>
      </w:r>
      <w:r w:rsidRPr="00147B5F">
        <w:rPr>
          <w:rFonts w:ascii="Arial" w:hAnsi="Arial" w:cs="Arial"/>
        </w:rPr>
        <w:tab/>
        <w:t>Оценка достижения плановых значений целевых показателей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2</w:t>
      </w:r>
      <w:r w:rsidRPr="00147B5F">
        <w:rPr>
          <w:rFonts w:ascii="Arial" w:hAnsi="Arial" w:cs="Arial"/>
        </w:rPr>
        <w:t>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B41F0D" w:rsidRPr="00147B5F" w:rsidRDefault="00B41F0D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Шкала оценки достижения плановых значений целевых показателей</w:t>
      </w:r>
    </w:p>
    <w:p w:rsidR="00B41F0D" w:rsidRPr="00147B5F" w:rsidRDefault="00B41F0D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1812C9" w:rsidRDefault="001812C9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</w:p>
    <w:p w:rsidR="00B41F0D" w:rsidRPr="00147B5F" w:rsidRDefault="006F55F4" w:rsidP="00B41F0D">
      <w:pPr>
        <w:widowControl w:val="0"/>
        <w:tabs>
          <w:tab w:val="left" w:pos="993"/>
        </w:tabs>
        <w:autoSpaceDE w:val="0"/>
        <w:autoSpaceDN w:val="0"/>
        <w:adjustRightInd w:val="0"/>
        <w:ind w:right="141"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</w:t>
      </w:r>
      <w:r w:rsidR="00B41F0D" w:rsidRPr="00147B5F">
        <w:rPr>
          <w:rFonts w:ascii="Arial" w:hAnsi="Arial" w:cs="Arial"/>
        </w:rPr>
        <w:t>Таблица 2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101"/>
        <w:gridCol w:w="6236"/>
      </w:tblGrid>
      <w:tr w:rsidR="00B41F0D" w:rsidRPr="00147B5F" w:rsidTr="00246B4C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  <w:b/>
              </w:rPr>
            </w:pPr>
            <w:r w:rsidRPr="00147B5F">
              <w:rPr>
                <w:rFonts w:ascii="Arial" w:hAnsi="Arial" w:cs="Arial"/>
                <w:b/>
              </w:rPr>
              <w:t>Оценка</w:t>
            </w:r>
          </w:p>
        </w:tc>
      </w:tr>
      <w:tr w:rsidR="00B41F0D" w:rsidRPr="00147B5F" w:rsidTr="00246B4C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0,95 ≤ 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2</w:t>
            </w:r>
            <w:r w:rsidRPr="00147B5F">
              <w:rPr>
                <w:rFonts w:ascii="Arial" w:hAnsi="Arial" w:cs="Arial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высокая результативность </w:t>
            </w:r>
          </w:p>
        </w:tc>
      </w:tr>
      <w:tr w:rsidR="00B41F0D" w:rsidRPr="00147B5F" w:rsidTr="00246B4C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0,7 ≤ 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2</w:t>
            </w:r>
            <w:r w:rsidRPr="00147B5F">
              <w:rPr>
                <w:rFonts w:ascii="Arial" w:hAnsi="Arial" w:cs="Arial"/>
              </w:rPr>
              <w:t>&lt; 0,95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средняя результативность (недовыполнение плана)</w:t>
            </w:r>
          </w:p>
        </w:tc>
      </w:tr>
      <w:tr w:rsidR="00B41F0D" w:rsidRPr="00147B5F" w:rsidTr="00246B4C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1,05 &lt;</w:t>
            </w: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2</w:t>
            </w:r>
            <w:r w:rsidRPr="00147B5F">
              <w:rPr>
                <w:rFonts w:ascii="Arial" w:hAnsi="Arial" w:cs="Arial"/>
              </w:rPr>
              <w:t xml:space="preserve"> ≤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средняя результативность (перевыполнение плана)</w:t>
            </w:r>
          </w:p>
        </w:tc>
      </w:tr>
      <w:tr w:rsidR="00B41F0D" w:rsidRPr="00147B5F" w:rsidTr="00246B4C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2</w:t>
            </w:r>
            <w:r w:rsidRPr="00147B5F">
              <w:rPr>
                <w:rFonts w:ascii="Arial" w:hAnsi="Arial" w:cs="Arial"/>
              </w:rPr>
              <w:t>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низкая результативность </w:t>
            </w:r>
          </w:p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(существенное недовыполнение плана)</w:t>
            </w:r>
          </w:p>
        </w:tc>
      </w:tr>
      <w:tr w:rsidR="00B41F0D" w:rsidRPr="00147B5F" w:rsidTr="00246B4C">
        <w:trPr>
          <w:cantSplit/>
          <w:trHeight w:val="400"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  <w:lang w:val="en-US"/>
              </w:rPr>
              <w:t>Q</w:t>
            </w:r>
            <w:r w:rsidRPr="00147B5F">
              <w:rPr>
                <w:rFonts w:ascii="Arial" w:hAnsi="Arial" w:cs="Arial"/>
                <w:vertAlign w:val="subscript"/>
              </w:rPr>
              <w:t>2</w:t>
            </w:r>
            <w:r w:rsidRPr="00147B5F">
              <w:rPr>
                <w:rFonts w:ascii="Arial" w:hAnsi="Arial" w:cs="Arial"/>
              </w:rPr>
              <w:t>&gt; 1,3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 xml:space="preserve">низкая результативность </w:t>
            </w:r>
          </w:p>
          <w:p w:rsidR="00B41F0D" w:rsidRPr="00147B5F" w:rsidRDefault="00B41F0D" w:rsidP="00246B4C">
            <w:pPr>
              <w:pStyle w:val="ConsPlusCell"/>
              <w:keepLines/>
              <w:ind w:right="141" w:firstLine="540"/>
              <w:jc w:val="center"/>
              <w:rPr>
                <w:rFonts w:ascii="Arial" w:hAnsi="Arial" w:cs="Arial"/>
              </w:rPr>
            </w:pPr>
            <w:r w:rsidRPr="00147B5F">
              <w:rPr>
                <w:rFonts w:ascii="Arial" w:hAnsi="Arial" w:cs="Arial"/>
              </w:rPr>
              <w:t>(существенное перевыполнение плана)</w:t>
            </w: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  <w:bookmarkStart w:id="2" w:name="Par685"/>
      <w:bookmarkEnd w:id="2"/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1</w:t>
      </w:r>
      <w:r w:rsidRPr="00147B5F">
        <w:rPr>
          <w:rFonts w:ascii="Arial" w:hAnsi="Arial" w:cs="Arial"/>
        </w:rPr>
        <w:t>) и оценки достижения плановых значений целевых показателей (</w:t>
      </w:r>
      <w:r w:rsidRPr="00147B5F">
        <w:rPr>
          <w:rFonts w:ascii="Arial" w:hAnsi="Arial" w:cs="Arial"/>
          <w:lang w:val="en-US"/>
        </w:rPr>
        <w:t>Q</w:t>
      </w:r>
      <w:r w:rsidRPr="00147B5F">
        <w:rPr>
          <w:rFonts w:ascii="Arial" w:hAnsi="Arial" w:cs="Arial"/>
          <w:vertAlign w:val="subscript"/>
        </w:rPr>
        <w:t>2</w:t>
      </w:r>
      <w:r w:rsidRPr="00147B5F">
        <w:rPr>
          <w:rFonts w:ascii="Arial" w:hAnsi="Arial" w:cs="Arial"/>
        </w:rPr>
        <w:t>) при помощи результирующей шкалы оценки эффективности муниципальной программы (Таблица 3).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147B5F">
        <w:rPr>
          <w:rFonts w:ascii="Arial" w:hAnsi="Arial" w:cs="Arial"/>
        </w:rPr>
        <w:t>В годовом отчете о ходе реализации муниципальной программы приводится значение оценки эффективности муниципальной программы (от</w:t>
      </w:r>
      <w:r w:rsidRPr="00147B5F">
        <w:rPr>
          <w:rFonts w:ascii="Arial" w:hAnsi="Arial" w:cs="Arial"/>
          <w:lang w:val="en-US"/>
        </w:rPr>
        <w:t> </w:t>
      </w:r>
      <w:r w:rsidRPr="00147B5F">
        <w:rPr>
          <w:rFonts w:ascii="Arial" w:hAnsi="Arial" w:cs="Arial"/>
        </w:rPr>
        <w:t>0</w:t>
      </w:r>
      <w:r w:rsidRPr="00147B5F">
        <w:rPr>
          <w:rFonts w:ascii="Arial" w:hAnsi="Arial" w:cs="Arial"/>
          <w:lang w:val="en-US"/>
        </w:rPr>
        <w:t> </w:t>
      </w:r>
      <w:r w:rsidRPr="00147B5F">
        <w:rPr>
          <w:rFonts w:ascii="Arial" w:hAnsi="Arial" w:cs="Arial"/>
        </w:rPr>
        <w:t>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 Таблицы 3.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color w:val="FF0000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  <w:color w:val="FF0000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B5F">
        <w:rPr>
          <w:rFonts w:ascii="Arial" w:hAnsi="Arial" w:cs="Arial"/>
        </w:rPr>
        <w:t>Результирующая шкала оценки эффективности муниципальной программы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7B5F">
        <w:rPr>
          <w:rFonts w:ascii="Arial" w:hAnsi="Arial" w:cs="Arial"/>
        </w:rPr>
        <w:t xml:space="preserve">Таблица 3 </w:t>
      </w: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693"/>
        <w:gridCol w:w="1677"/>
        <w:gridCol w:w="1689"/>
        <w:gridCol w:w="1698"/>
        <w:gridCol w:w="1676"/>
      </w:tblGrid>
      <w:tr w:rsidR="00B41F0D" w:rsidRPr="00147B5F" w:rsidTr="00246B4C">
        <w:trPr>
          <w:trHeight w:val="398"/>
          <w:jc w:val="center"/>
        </w:trPr>
        <w:tc>
          <w:tcPr>
            <w:tcW w:w="1754" w:type="dxa"/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1,05</w:t>
            </w:r>
          </w:p>
        </w:tc>
        <w:tc>
          <w:tcPr>
            <w:tcW w:w="167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0,7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0,95</w:t>
            </w:r>
          </w:p>
        </w:tc>
        <w:tc>
          <w:tcPr>
            <w:tcW w:w="1691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1,05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1,3</w:t>
            </w:r>
          </w:p>
        </w:tc>
        <w:tc>
          <w:tcPr>
            <w:tcW w:w="167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0,7</w:t>
            </w:r>
          </w:p>
        </w:tc>
        <w:tc>
          <w:tcPr>
            <w:tcW w:w="167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1,3</w:t>
            </w:r>
          </w:p>
        </w:tc>
      </w:tr>
      <w:tr w:rsidR="00B41F0D" w:rsidRPr="00147B5F" w:rsidTr="00246B4C">
        <w:trPr>
          <w:jc w:val="center"/>
        </w:trPr>
        <w:tc>
          <w:tcPr>
            <w:tcW w:w="1754" w:type="dxa"/>
            <w:vMerge w:val="restart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0,98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1,02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- 5.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>Высокая  эффективность муниципальной программы</w:t>
            </w:r>
          </w:p>
        </w:tc>
        <w:tc>
          <w:tcPr>
            <w:tcW w:w="167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- 3. 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Средний уровень  эффективности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691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- 4.   Приемлемый уровень эффективности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67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– 1. 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Низкий уровень эффективности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67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- 4.    Приемлемый уровень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>эффективности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муниципальной программы</w:t>
            </w:r>
          </w:p>
        </w:tc>
      </w:tr>
      <w:tr w:rsidR="00B41F0D" w:rsidRPr="00147B5F" w:rsidTr="00246B4C">
        <w:trPr>
          <w:jc w:val="center"/>
        </w:trPr>
        <w:tc>
          <w:tcPr>
            <w:tcW w:w="1754" w:type="dxa"/>
            <w:vMerge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 xml:space="preserve">возможен пересмотр муниципальной программы в части корректировки целевых показателей (уменьшение плановых значений) или выделения </w:t>
            </w: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>дополнительного финансирования</w:t>
            </w:r>
          </w:p>
        </w:tc>
        <w:tc>
          <w:tcPr>
            <w:tcW w:w="1691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>возможен пересмотр муниципальной программы в части высвобождения финансовых ресурсов и перенос ресурсов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на следующие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периоды либо на </w:t>
            </w: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>другие муниципальные программы</w:t>
            </w:r>
          </w:p>
        </w:tc>
        <w:tc>
          <w:tcPr>
            <w:tcW w:w="167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 xml:space="preserve">необходима существенная корректировка муниципальной программы в части пересмотра значений целевых показателей, увеличения объема </w:t>
            </w: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>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</w:p>
        </w:tc>
        <w:tc>
          <w:tcPr>
            <w:tcW w:w="1677" w:type="dxa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 xml:space="preserve">возможен пересмотр муниципальной программы в части корректировки целевых показателей, высвобождения финансовых ресурсов и перенос </w:t>
            </w:r>
            <w:r w:rsidRPr="00147B5F">
              <w:rPr>
                <w:rFonts w:ascii="Arial" w:hAnsi="Arial" w:cs="Arial"/>
                <w:sz w:val="18"/>
                <w:szCs w:val="18"/>
              </w:rPr>
              <w:lastRenderedPageBreak/>
              <w:t>ресурсов на следующие периоды либо на другие муниципальные программы</w:t>
            </w: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81"/>
        <w:gridCol w:w="1694"/>
        <w:gridCol w:w="1706"/>
        <w:gridCol w:w="1698"/>
        <w:gridCol w:w="1706"/>
      </w:tblGrid>
      <w:tr w:rsidR="00B41F0D" w:rsidRPr="00147B5F" w:rsidTr="00246B4C">
        <w:trPr>
          <w:trHeight w:val="398"/>
          <w:jc w:val="center"/>
        </w:trPr>
        <w:tc>
          <w:tcPr>
            <w:tcW w:w="1685" w:type="dxa"/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1,05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0,7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0,95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1,05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1,3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0,7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1,3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 w:val="restart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0,98</w:t>
            </w: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- 4.  Приемлемый уровень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 эффективности муниципальной 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- 4.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 w:type="page"/>
              <w:t>Приемлемый уровень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 эффективности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- 3.</w:t>
            </w:r>
          </w:p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 w:type="page"/>
              <w:t>эффективности</w:t>
            </w:r>
          </w:p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- 2.</w:t>
            </w:r>
          </w:p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Уровень    эффективности муниципальной программы ниже    среднего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- 3.</w:t>
            </w:r>
          </w:p>
          <w:p w:rsidR="00B41F0D" w:rsidRPr="00147B5F" w:rsidRDefault="00B41F0D" w:rsidP="00246B4C">
            <w:pPr>
              <w:pStyle w:val="ConsPlusCell"/>
              <w:pageBreakBefor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 w:type="page"/>
              <w:t>эффективности муниципальной программы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возможен пересмотр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муниципальной программы в части   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высвобождения ресурсов и перенос их на следующие периоды или на другие муниципальные 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более глубокий анализ причин отклонений от плана. Возможен пересмотр муниципальной программы в части корректировки целевых показателей и/или выделения дополнительного финансирования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пересмотр муниципальной программы в части изменения целевых показателей (увеличение плановых значений), в части сокращения финансирования и переноса высвобожденных ресурсов на следующие периоды или на другие муниципальные 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 xml:space="preserve">необходим более глубокий анализ причин отклонения от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плановых значений. Возможен пересмотр  муниципальной программы в части корректировки  целевых показателей, выделения дополнительного финансирования. Если корректировка невозможна, то целесообразно поставить вопрос о досрочном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прекращении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 xml:space="preserve">необходим     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пересмотр муниципальной программы в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части изменения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целевых показателей,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сокращения    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финансирования и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переноса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высвобожденных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ресурсов на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следующие периоды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или на другие муниципальные программы</w:t>
            </w:r>
          </w:p>
        </w:tc>
      </w:tr>
    </w:tbl>
    <w:p w:rsidR="00B41F0D" w:rsidRPr="00147B5F" w:rsidRDefault="00B41F0D" w:rsidP="00B41F0D">
      <w:pPr>
        <w:rPr>
          <w:rFonts w:ascii="Arial" w:hAnsi="Arial" w:cs="Arial"/>
        </w:rPr>
      </w:pPr>
    </w:p>
    <w:p w:rsidR="00B41F0D" w:rsidRPr="00147B5F" w:rsidRDefault="00B41F0D" w:rsidP="00B41F0D">
      <w:pPr>
        <w:rPr>
          <w:rFonts w:ascii="Arial" w:hAnsi="Arial" w:cs="Arial"/>
        </w:rPr>
      </w:pPr>
    </w:p>
    <w:p w:rsidR="00B41F0D" w:rsidRPr="00147B5F" w:rsidRDefault="00B41F0D" w:rsidP="00B41F0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698"/>
        <w:gridCol w:w="1698"/>
        <w:gridCol w:w="1705"/>
        <w:gridCol w:w="1693"/>
        <w:gridCol w:w="1705"/>
      </w:tblGrid>
      <w:tr w:rsidR="00B41F0D" w:rsidRPr="00147B5F" w:rsidTr="00246B4C">
        <w:trPr>
          <w:trHeight w:val="398"/>
          <w:jc w:val="center"/>
        </w:trPr>
        <w:tc>
          <w:tcPr>
            <w:tcW w:w="1685" w:type="dxa"/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1,05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0,7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0,95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1,05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1,3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0,7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1,3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 w:val="restart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1,02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1,5</w:t>
            </w: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- 3.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эффективности муниципальной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Оценка - 2.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Уровень  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эффективности муниципальной программы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ниже среднего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Оценка - 3.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эффективности муниципальной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Оценка - 0.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Крайне низкая эффективность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- 3.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эффективности муниципальной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программы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некорректно спланирован объем финансирования. Возможен пересмотр муниципальной программы в части корректировки целевых показателей (снижение плановых значений) или увеличения финансирования на следующий период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пересмотр муниципальной программы в части уменьшения финансирования, сокращения срока реализации, корректировки плана мероприятий, оптимизации системы управления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требуется проведение более глубокого анализа причин отклонений от плановых значений. Необходима корректировка муниципальной программы в части пересмотра целевых показателей и финансирования в зависимости от результатов исследования, причин отклонений от плана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целесообразно поставить вопрос о досрочном прекращении муниципальной программы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более глубокий анализ причин отклонений от плана. Возможен пересмотр муниципальной программы в части корректировки целевых показателей, сокращения финансирования</w:t>
            </w: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770"/>
        <w:gridCol w:w="1691"/>
        <w:gridCol w:w="1702"/>
        <w:gridCol w:w="1691"/>
        <w:gridCol w:w="1706"/>
      </w:tblGrid>
      <w:tr w:rsidR="00B41F0D" w:rsidRPr="00147B5F" w:rsidTr="00246B4C">
        <w:trPr>
          <w:trHeight w:val="398"/>
          <w:jc w:val="center"/>
        </w:trPr>
        <w:tc>
          <w:tcPr>
            <w:tcW w:w="1685" w:type="dxa"/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1,05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0,7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0,95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1,05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1,3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0,7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1,3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 w:val="restart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0,5</w:t>
            </w: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- 2.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Уровень эффективности муниципальной программы ниже среднего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- 1.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Низкая эффективность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- 2.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>Уровень эффективности муниципальной программы ниже среднего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- 2.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>Уровень эффективности муниципальной программы ниже среднего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Оценка - 3.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Средний уровень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>эффективности муниципальной программы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пересмотр муниципальной 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 xml:space="preserve"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  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 xml:space="preserve">требуется проведение более глубокого анализа причин отклонений от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плана. Необходима 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корректировка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муниципальной программы в части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пересмотра целевых показателей и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финансирования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в зависимости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от результатов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исследования причин     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отклонений от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плана. Если корректировка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невозможна, то целесообразно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поставить вопрос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 xml:space="preserve">о досрочном    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прекращении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некорректно спланирован объем финансирования. Необходим пересмотр муниципальной программы в части корректировки целевых показателей, сокращения объема финансирования, сокращения срока реализации муниципальной программы; корректировки плана мероприятий, оптимизации системы управления</w:t>
            </w: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B41F0D" w:rsidRPr="00147B5F" w:rsidRDefault="00B41F0D" w:rsidP="00B41F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681"/>
        <w:gridCol w:w="1694"/>
        <w:gridCol w:w="1707"/>
        <w:gridCol w:w="1694"/>
        <w:gridCol w:w="1707"/>
      </w:tblGrid>
      <w:tr w:rsidR="00B41F0D" w:rsidRPr="00147B5F" w:rsidTr="00246B4C">
        <w:trPr>
          <w:trHeight w:val="398"/>
          <w:jc w:val="center"/>
        </w:trPr>
        <w:tc>
          <w:tcPr>
            <w:tcW w:w="1685" w:type="dxa"/>
            <w:vAlign w:val="center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0,95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1,05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0,7 ≤ 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0,95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>1,05 &lt;</w:t>
            </w: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 ≤ 1,3</w:t>
            </w:r>
          </w:p>
        </w:tc>
        <w:tc>
          <w:tcPr>
            <w:tcW w:w="1695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&lt; 0,7</w:t>
            </w:r>
          </w:p>
        </w:tc>
        <w:tc>
          <w:tcPr>
            <w:tcW w:w="1707" w:type="dxa"/>
            <w:vAlign w:val="center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1,3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 w:val="restart"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  <w:lang w:val="en-US"/>
              </w:rPr>
              <w:t>Q</w:t>
            </w:r>
            <w:r w:rsidRPr="00147B5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t>&gt; 1,5</w:t>
            </w: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Оценка - 1.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Низкая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эффективность муниципальной программы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Оценка - 0.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Крайне низкая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эффективность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Оценка - 1.  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Низкая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эффективность муниципальной программы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Оценка - 0. 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br/>
              <w:t xml:space="preserve">Крайне низкая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эффективность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Оценка - 2.</w:t>
            </w:r>
          </w:p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5F">
              <w:rPr>
                <w:rFonts w:ascii="Arial" w:hAnsi="Arial" w:cs="Arial"/>
                <w:b/>
                <w:sz w:val="18"/>
                <w:szCs w:val="18"/>
              </w:rPr>
              <w:t xml:space="preserve">Уровень </w:t>
            </w:r>
            <w:r w:rsidRPr="00147B5F">
              <w:rPr>
                <w:rFonts w:ascii="Arial" w:hAnsi="Arial" w:cs="Arial"/>
                <w:b/>
                <w:sz w:val="18"/>
                <w:szCs w:val="18"/>
              </w:rPr>
              <w:lastRenderedPageBreak/>
              <w:t>эффективности муниципальной программы ниже среднего</w:t>
            </w:r>
          </w:p>
        </w:tc>
      </w:tr>
      <w:tr w:rsidR="00B41F0D" w:rsidRPr="00147B5F" w:rsidTr="00246B4C">
        <w:trPr>
          <w:jc w:val="center"/>
        </w:trPr>
        <w:tc>
          <w:tcPr>
            <w:tcW w:w="1685" w:type="dxa"/>
            <w:vMerge/>
          </w:tcPr>
          <w:p w:rsidR="00B41F0D" w:rsidRPr="00147B5F" w:rsidRDefault="00B41F0D" w:rsidP="0024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 пересмотр</w:t>
            </w:r>
            <w:r w:rsidRPr="00147B5F">
              <w:rPr>
                <w:rFonts w:ascii="Arial" w:hAnsi="Arial" w:cs="Arial"/>
                <w:sz w:val="18"/>
                <w:szCs w:val="18"/>
              </w:rPr>
              <w:br/>
              <w:t>муниципальной программы в части корректировки целевых показателей (снижение плановых значений), увеличения финансирования на следующий период, увеличения сроков реализации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целесообразно поставить вопрос о существенном пересмотре или досрочном прекращении муниципальной программы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необходимо проведение более глубокого анализа причин отклонений. По результатам исследования необходим пересмотр муниципальной программы в части корректировки объемов финансирования, плана мероприятий, системы управления, пересмотра плановых значений целевых показателей</w:t>
            </w:r>
          </w:p>
        </w:tc>
        <w:tc>
          <w:tcPr>
            <w:tcW w:w="1695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муниципальную программу следует досрочно завершить</w:t>
            </w:r>
          </w:p>
        </w:tc>
        <w:tc>
          <w:tcPr>
            <w:tcW w:w="1707" w:type="dxa"/>
          </w:tcPr>
          <w:p w:rsidR="00B41F0D" w:rsidRPr="00147B5F" w:rsidRDefault="00B41F0D" w:rsidP="00246B4C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5F">
              <w:rPr>
                <w:rFonts w:ascii="Arial" w:hAnsi="Arial" w:cs="Arial"/>
                <w:sz w:val="18"/>
                <w:szCs w:val="18"/>
              </w:rPr>
              <w:t>необходимо проведение более глубокого анализа причин отклонений. По результатам исследования необходим пересмотр муниципальной программы в части корректировки объемов финансирования, плана мероприятий, пересмотр плановых значений целевых показателей</w:t>
            </w:r>
          </w:p>
        </w:tc>
      </w:tr>
    </w:tbl>
    <w:p w:rsidR="00B41F0D" w:rsidRPr="00147B5F" w:rsidRDefault="00B41F0D" w:rsidP="00B4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46B4C" w:rsidRPr="00147B5F" w:rsidRDefault="00246B4C">
      <w:pPr>
        <w:rPr>
          <w:rFonts w:ascii="Arial" w:hAnsi="Arial" w:cs="Arial"/>
        </w:rPr>
      </w:pPr>
    </w:p>
    <w:sectPr w:rsidR="00246B4C" w:rsidRPr="00147B5F" w:rsidSect="00246B4C">
      <w:footerReference w:type="even" r:id="rId8"/>
      <w:footerReference w:type="default" r:id="rId9"/>
      <w:pgSz w:w="11905" w:h="16836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84" w:rsidRDefault="00216D84">
      <w:r>
        <w:separator/>
      </w:r>
    </w:p>
  </w:endnote>
  <w:endnote w:type="continuationSeparator" w:id="1">
    <w:p w:rsidR="00216D84" w:rsidRDefault="0021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68" w:rsidRDefault="00422422" w:rsidP="00246B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968" w:rsidRDefault="00B02968" w:rsidP="00246B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68" w:rsidRDefault="00B02968" w:rsidP="00246B4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68" w:rsidRDefault="00422422" w:rsidP="00246B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968" w:rsidRDefault="00B02968" w:rsidP="00246B4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68" w:rsidRDefault="00B02968" w:rsidP="00246B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84" w:rsidRDefault="00216D84">
      <w:r>
        <w:separator/>
      </w:r>
    </w:p>
  </w:footnote>
  <w:footnote w:type="continuationSeparator" w:id="1">
    <w:p w:rsidR="00216D84" w:rsidRDefault="0021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0D"/>
    <w:rsid w:val="00004414"/>
    <w:rsid w:val="00030C21"/>
    <w:rsid w:val="00067EAC"/>
    <w:rsid w:val="001332AA"/>
    <w:rsid w:val="00147B5F"/>
    <w:rsid w:val="001812C9"/>
    <w:rsid w:val="001E3AB3"/>
    <w:rsid w:val="001E7F75"/>
    <w:rsid w:val="00216D84"/>
    <w:rsid w:val="00246B4C"/>
    <w:rsid w:val="003D0E28"/>
    <w:rsid w:val="00406987"/>
    <w:rsid w:val="00422422"/>
    <w:rsid w:val="004C21ED"/>
    <w:rsid w:val="004D1DA0"/>
    <w:rsid w:val="006F55F4"/>
    <w:rsid w:val="008A6BFE"/>
    <w:rsid w:val="008C789E"/>
    <w:rsid w:val="00AB2C5D"/>
    <w:rsid w:val="00AD6AC9"/>
    <w:rsid w:val="00B02968"/>
    <w:rsid w:val="00B101F3"/>
    <w:rsid w:val="00B41F0D"/>
    <w:rsid w:val="00C42EC9"/>
    <w:rsid w:val="00C579C6"/>
    <w:rsid w:val="00D83526"/>
    <w:rsid w:val="00E31B45"/>
    <w:rsid w:val="00EA44FB"/>
    <w:rsid w:val="00E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2968"/>
    <w:pPr>
      <w:keepNext/>
      <w:ind w:firstLine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1F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1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1F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footer"/>
    <w:basedOn w:val="a"/>
    <w:link w:val="a4"/>
    <w:rsid w:val="00B41F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1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F0D"/>
  </w:style>
  <w:style w:type="paragraph" w:styleId="a6">
    <w:name w:val="footnote text"/>
    <w:basedOn w:val="a"/>
    <w:link w:val="a7"/>
    <w:semiHidden/>
    <w:rsid w:val="00B41F0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1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101F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7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B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2021-03-31T07:12:00Z</cp:lastPrinted>
  <dcterms:created xsi:type="dcterms:W3CDTF">2021-04-02T06:46:00Z</dcterms:created>
  <dcterms:modified xsi:type="dcterms:W3CDTF">2021-04-02T06:46:00Z</dcterms:modified>
</cp:coreProperties>
</file>